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FBAED">
      <w:pPr>
        <w:ind w:firstLine="720" w:firstLineChars="300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  <w:lang w:val="en-US" w:eastAsia="zh-CN"/>
        </w:rPr>
        <w:t>好太太2025年度抖音运营项目招标公告</w:t>
      </w:r>
    </w:p>
    <w:p w14:paraId="4BA1605F">
      <w:pPr>
        <w:ind w:firstLine="420" w:firstLineChars="200"/>
      </w:pPr>
      <w:r>
        <w:rPr>
          <w:rFonts w:hint="eastAsia"/>
        </w:rPr>
        <w:t>广东好太太科技集团股份有限公司（以下简称招标人），为了助力好太太渠道商家生意全局增长</w:t>
      </w:r>
      <w:r>
        <w:t>，特举行此次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好太太202</w:t>
      </w:r>
      <w:r>
        <w:rPr>
          <w:rFonts w:hint="eastAsia"/>
          <w:u w:val="single"/>
          <w:lang w:val="en-US" w:eastAsia="zh-CN"/>
        </w:rPr>
        <w:t>5</w:t>
      </w:r>
      <w:r>
        <w:rPr>
          <w:rFonts w:hint="eastAsia"/>
          <w:u w:val="single"/>
        </w:rPr>
        <w:t>年</w:t>
      </w:r>
      <w:r>
        <w:rPr>
          <w:rFonts w:hint="eastAsia"/>
          <w:u w:val="single"/>
          <w:lang w:val="en-US" w:eastAsia="zh-CN"/>
        </w:rPr>
        <w:t>年度抖音运营</w:t>
      </w:r>
      <w:r>
        <w:rPr>
          <w:u w:val="single"/>
        </w:rPr>
        <w:t xml:space="preserve"> </w:t>
      </w:r>
      <w:r>
        <w:t>招标项目，特邀请贵司（以下简称：投标人）前来投标。</w:t>
      </w:r>
    </w:p>
    <w:p w14:paraId="097A689B">
      <w:pPr>
        <w:ind w:firstLine="420" w:firstLineChars="200"/>
      </w:pPr>
    </w:p>
    <w:p w14:paraId="704D9EDF">
      <w:pPr>
        <w:ind w:firstLine="420" w:firstLineChars="200"/>
        <w:rPr>
          <w:rFonts w:hint="eastAsia"/>
        </w:rPr>
      </w:pPr>
      <w:r>
        <w:rPr>
          <w:rFonts w:hint="eastAsia"/>
          <w:b/>
          <w:bCs/>
        </w:rPr>
        <w:t>一、项目基本情况</w:t>
      </w:r>
    </w:p>
    <w:p w14:paraId="263BC2D1">
      <w:pPr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</w:rPr>
        <w:t>1、项目名称：好太太202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抖音运营项目</w:t>
      </w:r>
    </w:p>
    <w:p w14:paraId="0BBA404C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2、项目目的和内容：结合抖音达人种草、投流、IP合作等商业组合拳运营，巩固好太太晾晒行业龙头地位，提升品牌知名度和曝光，赋能各渠道销售 </w:t>
      </w:r>
    </w:p>
    <w:p w14:paraId="60596246">
      <w:pPr>
        <w:ind w:firstLine="420" w:firstLineChars="200"/>
        <w:rPr>
          <w:rFonts w:hint="eastAsia"/>
        </w:rPr>
      </w:pPr>
    </w:p>
    <w:p w14:paraId="17DA4093">
      <w:pPr>
        <w:ind w:firstLine="420" w:firstLineChars="200"/>
        <w:rPr>
          <w:rFonts w:hint="eastAsia"/>
        </w:rPr>
      </w:pPr>
      <w:r>
        <w:rPr>
          <w:rFonts w:hint="eastAsia"/>
          <w:b/>
          <w:bCs/>
        </w:rPr>
        <w:t>二、投标人资格要求</w:t>
      </w:r>
      <w:r>
        <w:rPr>
          <w:rFonts w:hint="eastAsia"/>
        </w:rPr>
        <w:tab/>
      </w:r>
    </w:p>
    <w:p w14:paraId="6796B61A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注册资金≥500万</w:t>
      </w:r>
      <w:r>
        <w:rPr>
          <w:rFonts w:hint="eastAsia"/>
          <w:lang w:val="en-US" w:eastAsia="zh-CN"/>
        </w:rPr>
        <w:t>元</w:t>
      </w:r>
      <w:r>
        <w:rPr>
          <w:rFonts w:hint="eastAsia"/>
        </w:rPr>
        <w:t>，成立年限≥3年，在职参保人数≥20人。</w:t>
      </w:r>
    </w:p>
    <w:p w14:paraId="0ADDDFEF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具备2年以上抖音运营经验（必须包括项目要求内提到的所有运营内容）。</w:t>
      </w:r>
    </w:p>
    <w:p w14:paraId="419CF308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3、</w:t>
      </w:r>
      <w:r>
        <w:rPr>
          <w:rFonts w:hint="eastAsia"/>
        </w:rPr>
        <w:t>3年内有家居、家电或3C产品品牌抖音平台专项合作案例不少于3个，且单个项目金额不低于200万</w:t>
      </w:r>
      <w:r>
        <w:rPr>
          <w:rFonts w:hint="eastAsia"/>
          <w:lang w:val="en-US" w:eastAsia="zh-CN"/>
        </w:rPr>
        <w:t>元</w:t>
      </w:r>
      <w:r>
        <w:rPr>
          <w:rFonts w:hint="eastAsia"/>
        </w:rPr>
        <w:t>，需提供合同证明。</w:t>
      </w:r>
    </w:p>
    <w:p w14:paraId="4599C54E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4、</w:t>
      </w:r>
      <w:r>
        <w:rPr>
          <w:rFonts w:hint="eastAsia"/>
        </w:rPr>
        <w:t>具备丰富、优质、性价比高的抖音达人资源（须有丰富的家居、3C、母婴达人资源）。</w:t>
      </w:r>
    </w:p>
    <w:p w14:paraId="7B77C067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>具备视频拍摄基地、视频创作团队和优秀的视频创作能力，需提供原创视频案例。</w:t>
      </w:r>
    </w:p>
    <w:p w14:paraId="23844C21">
      <w:pPr>
        <w:rPr>
          <w:rFonts w:hint="eastAsia"/>
        </w:rPr>
      </w:pPr>
    </w:p>
    <w:p w14:paraId="22C5340B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三、项目要求</w:t>
      </w:r>
    </w:p>
    <w:p w14:paraId="0D643BA8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达人种草：根据品牌年度推广目的和爆品推广规划，提供达人种草规划、星图下单服务和商务对接。达人以头部（粉丝量500W以上）和中腰部（粉丝量100W-500W）达人为主，需要达人进行肖像授权和切片投流授权3个月以上，同时要求达人发布时必须匹配品牌专属小蓝词。（费用占比约60%）</w:t>
      </w:r>
    </w:p>
    <w:p w14:paraId="1353ED43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2、内容热推：根据营销需求，提供TVC、达人视频切片、明星口播等内容热推素材制作、投放规划和下单等服务。（费用占比10%）</w:t>
      </w:r>
    </w:p>
    <w:p w14:paraId="1B885BD2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3、品牌广告资源：根据品牌年度推广目的和推广规划，提供抖音品牌类广告如开屏、品牌原生信息流、品专、IP（例如抖in city、品牌挑战赛）等投放规划和服务。（费用占比约25%）</w:t>
      </w:r>
    </w:p>
    <w:p w14:paraId="2E12CE72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品牌官号运营：根据年度爆品推广策略，制定好太太抖音官号运营规划，负责官号日常发布视频的内容规划、脚本撰写、视频拍摄、剪辑、发布等服务，单个视频时长15-30s，年度原创视频数量需≥100条，此数量不含达人种草原创视频数量。需至少提供5个不同场景用于产品视频拍摄，品牌提供产品和安装服务。（费用占比约5%）</w:t>
      </w:r>
    </w:p>
    <w:p w14:paraId="016D9472">
      <w:pPr>
        <w:ind w:firstLine="420" w:firstLineChars="200"/>
        <w:rPr>
          <w:rFonts w:hint="eastAsia"/>
          <w:b/>
          <w:bCs/>
          <w:lang w:val="en-US" w:eastAsia="zh-CN"/>
        </w:rPr>
      </w:pPr>
    </w:p>
    <w:p w14:paraId="023C885A">
      <w:pPr>
        <w:numPr>
          <w:ilvl w:val="0"/>
          <w:numId w:val="1"/>
        </w:numPr>
        <w:ind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品牌节点</w:t>
      </w:r>
    </w:p>
    <w:p w14:paraId="5A2D57AF">
      <w:pPr>
        <w:numPr>
          <w:ilvl w:val="0"/>
          <w:numId w:val="2"/>
        </w:numPr>
        <w:ind w:firstLine="420" w:firstLineChars="20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  <w:t>品牌整合营销节点：3-4月新品发布会、6-7月晒衣节、920好太太粉丝节，会以单项目发需求，基本不用占用本年框资源。</w:t>
      </w:r>
    </w:p>
    <w:p w14:paraId="2F82AE0A">
      <w:pPr>
        <w:numPr>
          <w:ilvl w:val="0"/>
          <w:numId w:val="2"/>
        </w:numPr>
        <w:ind w:firstLine="420" w:firstLineChars="20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  <w:t>大促节点：618、11.11、12.12，提前2个月开始铺内容和投流，以线上为主。全年投放规划须结合大促节点，占用本年框资源。</w:t>
      </w:r>
    </w:p>
    <w:p w14:paraId="2F373DA9">
      <w:pPr>
        <w:numPr>
          <w:ilvl w:val="0"/>
          <w:numId w:val="2"/>
        </w:numPr>
        <w:ind w:firstLine="420" w:firstLineChars="20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  <w:t>情感营销节点：520、上市周年庆（12月），结合抖音官方IP项目合作进行推广，以年轻内容和强互动为核心。</w:t>
      </w:r>
    </w:p>
    <w:p w14:paraId="71FF822D">
      <w:pPr>
        <w:pStyle w:val="9"/>
        <w:numPr>
          <w:ilvl w:val="0"/>
          <w:numId w:val="0"/>
        </w:numPr>
        <w:snapToGrid w:val="0"/>
        <w:spacing w:line="276" w:lineRule="auto"/>
        <w:ind w:leftChars="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 w14:paraId="41A87DE9">
      <w:pPr>
        <w:numPr>
          <w:ilvl w:val="0"/>
          <w:numId w:val="3"/>
        </w:numPr>
        <w:ind w:firstLine="420" w:firstLineChars="20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/>
          <w:b/>
          <w:bCs/>
          <w:lang w:val="en-US" w:eastAsia="zh-CN"/>
        </w:rPr>
        <w:t>官方账号</w:t>
      </w:r>
    </w:p>
    <w:p w14:paraId="32F8CA5E">
      <w:pPr>
        <w:numPr>
          <w:ilvl w:val="0"/>
          <w:numId w:val="4"/>
        </w:numPr>
        <w:ind w:firstLine="420" w:firstLineChars="20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  <w:t>好太太智能家居（抖音号：hotata888）</w:t>
      </w:r>
    </w:p>
    <w:p w14:paraId="4251C1B6">
      <w:pPr>
        <w:numPr>
          <w:ilvl w:val="0"/>
          <w:numId w:val="4"/>
        </w:numPr>
        <w:ind w:firstLine="420" w:firstLineChars="20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  <w:t>好太太官方旗舰店（抖音号：htt603848）</w:t>
      </w:r>
    </w:p>
    <w:p w14:paraId="1B9DBD94">
      <w:pPr>
        <w:numPr>
          <w:ilvl w:val="0"/>
          <w:numId w:val="4"/>
        </w:numPr>
        <w:ind w:firstLine="420" w:firstLineChars="20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  <w:t>好太太家居日用旗舰店（抖音号：Hotata_JJYX）</w:t>
      </w:r>
    </w:p>
    <w:p w14:paraId="22C66E50">
      <w:pPr>
        <w:numPr>
          <w:ilvl w:val="0"/>
          <w:numId w:val="0"/>
        </w:numPr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 w14:paraId="6AC8965B">
      <w:pPr>
        <w:numPr>
          <w:ilvl w:val="0"/>
          <w:numId w:val="3"/>
        </w:numPr>
        <w:ind w:left="0" w:leftChars="0"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付款方式</w:t>
      </w:r>
    </w:p>
    <w:p w14:paraId="21340B4C">
      <w:pPr>
        <w:snapToGrid w:val="0"/>
        <w:spacing w:line="276" w:lineRule="auto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  <w:t>签订年框协议，协议签订后，按实际执行发生费用进行结算。</w:t>
      </w:r>
    </w:p>
    <w:p w14:paraId="5F601179"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</w:p>
    <w:p w14:paraId="718866F9">
      <w:pPr>
        <w:ind w:firstLine="420" w:firstLineChars="200"/>
        <w:rPr>
          <w:rFonts w:hint="eastAsia"/>
        </w:rPr>
      </w:pPr>
      <w:r>
        <w:rPr>
          <w:rFonts w:hint="eastAsia"/>
          <w:b/>
          <w:bCs/>
          <w:lang w:val="en-US" w:eastAsia="zh-CN"/>
        </w:rPr>
        <w:t>七</w:t>
      </w:r>
      <w:r>
        <w:rPr>
          <w:rFonts w:hint="eastAsia"/>
          <w:b/>
          <w:bCs/>
        </w:rPr>
        <w:t>、投标人提交资料及方式</w:t>
      </w:r>
    </w:p>
    <w:p w14:paraId="220CF06C">
      <w:pPr>
        <w:ind w:firstLine="420" w:firstLineChars="200"/>
        <w:rPr>
          <w:rFonts w:hint="eastAsia"/>
        </w:rPr>
      </w:pPr>
      <w:r>
        <w:rPr>
          <w:rFonts w:hint="eastAsia"/>
        </w:rPr>
        <w:t>1. 提供资料:按报名资料表提供相关资料（盖章版）</w:t>
      </w:r>
    </w:p>
    <w:p w14:paraId="44B8BEF3">
      <w:pPr>
        <w:ind w:firstLine="420" w:firstLineChars="200"/>
        <w:rPr>
          <w:rFonts w:hint="eastAsia"/>
        </w:rPr>
      </w:pPr>
      <w:r>
        <w:rPr>
          <w:rFonts w:hint="eastAsia"/>
        </w:rPr>
        <w:t>2. 截止时间：2024年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日 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:00；</w:t>
      </w:r>
    </w:p>
    <w:p w14:paraId="51E249C8">
      <w:pPr>
        <w:ind w:firstLine="420" w:firstLineChars="200"/>
        <w:rPr>
          <w:rFonts w:hint="eastAsia"/>
        </w:rPr>
      </w:pPr>
      <w:r>
        <w:rPr>
          <w:rFonts w:hint="eastAsia"/>
        </w:rPr>
        <w:t>3. 提交方式：邮件发至：zhaobiao@hotata.com，不接受电话、传真等形式；</w:t>
      </w:r>
    </w:p>
    <w:p w14:paraId="7BA80AD5">
      <w:pPr>
        <w:ind w:firstLine="420" w:firstLineChars="200"/>
        <w:rPr>
          <w:rFonts w:hint="eastAsia"/>
        </w:rPr>
      </w:pPr>
      <w:r>
        <w:rPr>
          <w:rFonts w:hint="eastAsia"/>
        </w:rPr>
        <w:t>4. 报名邮件主题要求：XXX公司报名+项目名称；</w:t>
      </w:r>
    </w:p>
    <w:p w14:paraId="364B68A4">
      <w:pPr>
        <w:ind w:firstLine="420" w:firstLineChars="200"/>
        <w:rPr>
          <w:rFonts w:hint="eastAsia"/>
        </w:rPr>
      </w:pPr>
      <w:r>
        <w:rPr>
          <w:rFonts w:hint="eastAsia"/>
        </w:rPr>
        <w:t>5. 联系人及联系方式：陈小姐：19876820930 （工作日：上午09：00~12：00，下午13：00~17：30）；</w:t>
      </w:r>
    </w:p>
    <w:p w14:paraId="35FB85CB">
      <w:pPr>
        <w:ind w:firstLine="420" w:firstLineChars="200"/>
        <w:rPr>
          <w:rFonts w:hint="eastAsia"/>
        </w:rPr>
      </w:pPr>
      <w:r>
        <w:rPr>
          <w:rFonts w:hint="eastAsia"/>
        </w:rPr>
        <w:t>6. 地址：广州市番禺区化龙镇金湖工业区金阳二路12号A栋四楼。</w:t>
      </w:r>
    </w:p>
    <w:p w14:paraId="1E5E78AC">
      <w:pPr>
        <w:ind w:firstLine="420" w:firstLineChars="200"/>
        <w:rPr>
          <w:rFonts w:hint="eastAsia"/>
        </w:rPr>
      </w:pPr>
    </w:p>
    <w:p w14:paraId="0AAA1E7C">
      <w:pPr>
        <w:ind w:firstLine="420" w:firstLineChars="200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八</w:t>
      </w:r>
      <w:r>
        <w:rPr>
          <w:rFonts w:hint="eastAsia"/>
          <w:b/>
          <w:bCs/>
        </w:rPr>
        <w:t>、招标文件的获取</w:t>
      </w:r>
    </w:p>
    <w:p w14:paraId="345FC5FC">
      <w:pPr>
        <w:ind w:firstLine="420" w:firstLineChars="200"/>
        <w:rPr>
          <w:rFonts w:hint="eastAsia"/>
        </w:rPr>
      </w:pPr>
      <w:r>
        <w:rPr>
          <w:rFonts w:hint="eastAsia"/>
        </w:rPr>
        <w:t>1. 招标人在接受投标人报名后将告知是否通过资格预审，对入围的投标人发售招标文件，时间另行书面通知； </w:t>
      </w:r>
    </w:p>
    <w:p w14:paraId="6DFC7C9E">
      <w:pPr>
        <w:ind w:firstLine="420" w:firstLineChars="200"/>
        <w:rPr>
          <w:rFonts w:hint="eastAsia"/>
        </w:rPr>
      </w:pPr>
      <w:r>
        <w:rPr>
          <w:rFonts w:hint="eastAsia"/>
        </w:rPr>
        <w:t>2. 获取方式：通过邮件形式发送至此项目对接人邮箱；</w:t>
      </w:r>
    </w:p>
    <w:p w14:paraId="7DB50EFE">
      <w:pPr>
        <w:ind w:firstLine="420" w:firstLineChars="200"/>
        <w:rPr>
          <w:rFonts w:hint="eastAsia"/>
        </w:rPr>
      </w:pPr>
      <w:r>
        <w:rPr>
          <w:rFonts w:hint="eastAsia"/>
        </w:rPr>
        <w:t>3. 招标文件售价：支付方式和售价另行通知,售后不退。</w:t>
      </w:r>
    </w:p>
    <w:p w14:paraId="182B983C">
      <w:pPr>
        <w:ind w:firstLine="420" w:firstLineChars="200"/>
        <w:rPr>
          <w:rFonts w:hint="eastAsia"/>
        </w:rPr>
      </w:pPr>
    </w:p>
    <w:p w14:paraId="43ADB2EE"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 w:cstheme="minorBidi"/>
          <w:b/>
          <w:bCs/>
          <w:kern w:val="2"/>
          <w:sz w:val="21"/>
          <w:szCs w:val="22"/>
          <w:lang w:val="en-US" w:eastAsia="zh-CN" w:bidi="ar-SA"/>
        </w:rPr>
        <w:t>九</w:t>
      </w:r>
      <w:r>
        <w:rPr>
          <w:rFonts w:hint="eastAsia" w:asciiTheme="minorHAnsi" w:hAnsiTheme="minorHAnsi" w:eastAsiaTheme="minorEastAsia" w:cstheme="minorBidi"/>
          <w:b/>
          <w:bCs/>
          <w:kern w:val="2"/>
          <w:sz w:val="21"/>
          <w:szCs w:val="22"/>
          <w:lang w:val="en-US" w:eastAsia="zh-CN" w:bidi="ar-SA"/>
        </w:rPr>
        <w:t>、</w:t>
      </w:r>
      <w:r>
        <w:rPr>
          <w:rFonts w:hint="eastAsia"/>
          <w:b/>
          <w:bCs/>
        </w:rPr>
        <w:t>投标截止时间、开标时间及地点：</w:t>
      </w:r>
      <w:r>
        <w:rPr>
          <w:rFonts w:hint="eastAsia"/>
        </w:rPr>
        <w:t>另行书面通知。</w:t>
      </w:r>
    </w:p>
    <w:p w14:paraId="4746B23C">
      <w:pPr>
        <w:numPr>
          <w:ilvl w:val="0"/>
          <w:numId w:val="0"/>
        </w:numPr>
        <w:rPr>
          <w:rFonts w:hint="eastAsia"/>
        </w:rPr>
      </w:pPr>
    </w:p>
    <w:p w14:paraId="1E754D56">
      <w:pPr>
        <w:ind w:firstLine="420" w:firstLineChars="200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十</w:t>
      </w:r>
      <w:r>
        <w:rPr>
          <w:rFonts w:hint="eastAsia"/>
          <w:b/>
          <w:bCs/>
        </w:rPr>
        <w:t>、本公告发布在：</w:t>
      </w:r>
    </w:p>
    <w:p w14:paraId="755DE729">
      <w:pPr>
        <w:ind w:firstLine="420" w:firstLineChars="200"/>
        <w:rPr>
          <w:rFonts w:hint="eastAsia"/>
        </w:rPr>
      </w:pPr>
      <w:r>
        <w:rPr>
          <w:rFonts w:hint="eastAsia"/>
        </w:rPr>
        <w:t>好太太官网（https://www.hotata.com/）-品牌资讯</w:t>
      </w:r>
    </w:p>
    <w:p w14:paraId="18406A37">
      <w:pPr>
        <w:ind w:firstLine="420" w:firstLineChars="200"/>
        <w:rPr>
          <w:rFonts w:hint="eastAsia"/>
        </w:rPr>
      </w:pPr>
      <w:r>
        <w:rPr>
          <w:rFonts w:hint="eastAsia"/>
        </w:rPr>
        <w:t>中国采招网（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"https://www.bidcenter.com.cn/" </w:instrText>
      </w:r>
      <w:r>
        <w:rPr>
          <w:rFonts w:hint="eastAsia"/>
        </w:rPr>
        <w:fldChar w:fldCharType="separate"/>
      </w:r>
      <w:r>
        <w:rPr>
          <w:rFonts w:hint="eastAsia"/>
        </w:rPr>
        <w:t>https://www.bidcenter.com.cn/</w:t>
      </w:r>
      <w:r>
        <w:rPr>
          <w:rFonts w:hint="eastAsia"/>
        </w:rPr>
        <w:fldChar w:fldCharType="end"/>
      </w:r>
      <w:r>
        <w:rPr>
          <w:rFonts w:hint="eastAsia"/>
        </w:rPr>
        <w:t>）</w:t>
      </w:r>
    </w:p>
    <w:p w14:paraId="27091570">
      <w:pPr>
        <w:ind w:firstLine="420" w:firstLineChars="200"/>
        <w:rPr>
          <w:rFonts w:hint="eastAsia"/>
        </w:rPr>
      </w:pPr>
    </w:p>
    <w:p w14:paraId="10973323">
      <w:pPr>
        <w:ind w:firstLine="420" w:firstLineChars="200"/>
        <w:jc w:val="right"/>
        <w:rPr>
          <w:rFonts w:hint="eastAsia"/>
        </w:rPr>
      </w:pPr>
      <w:r>
        <w:rPr>
          <w:rFonts w:hint="eastAsia"/>
        </w:rPr>
        <w:t xml:space="preserve">                                       广东好太太科技集团股份有限公司</w:t>
      </w:r>
    </w:p>
    <w:p w14:paraId="3B592CEA">
      <w:pPr>
        <w:ind w:firstLine="420" w:firstLineChars="200"/>
        <w:jc w:val="right"/>
        <w:rPr>
          <w:rFonts w:hint="eastAsia"/>
        </w:rPr>
      </w:pPr>
      <w:r>
        <w:rPr>
          <w:rFonts w:hint="eastAsia"/>
        </w:rPr>
        <w:t xml:space="preserve">                                         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 xml:space="preserve">  2024年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26</w:t>
      </w:r>
      <w:r>
        <w:rPr>
          <w:rFonts w:hint="eastAsia"/>
        </w:rPr>
        <w:t>日</w:t>
      </w:r>
    </w:p>
    <w:p w14:paraId="573A4A6A">
      <w:pPr>
        <w:ind w:firstLine="420" w:firstLineChars="20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559BAC"/>
    <w:multiLevelType w:val="singleLevel"/>
    <w:tmpl w:val="EC559BA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C40EE35"/>
    <w:multiLevelType w:val="singleLevel"/>
    <w:tmpl w:val="3C40EE3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174A5A8"/>
    <w:multiLevelType w:val="singleLevel"/>
    <w:tmpl w:val="5174A5A8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6872E3C1"/>
    <w:multiLevelType w:val="singleLevel"/>
    <w:tmpl w:val="6872E3C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wYTUxODQ1MjZiZDdmZDFhZDNjMDM3YzUzMjBlMjQifQ=="/>
  </w:docVars>
  <w:rsids>
    <w:rsidRoot w:val="00D10B00"/>
    <w:rsid w:val="00005951"/>
    <w:rsid w:val="000574C2"/>
    <w:rsid w:val="000C720B"/>
    <w:rsid w:val="00110A43"/>
    <w:rsid w:val="0013661C"/>
    <w:rsid w:val="001544A9"/>
    <w:rsid w:val="00266FE8"/>
    <w:rsid w:val="00341724"/>
    <w:rsid w:val="003C3C0B"/>
    <w:rsid w:val="003D0215"/>
    <w:rsid w:val="0045597E"/>
    <w:rsid w:val="00497DCD"/>
    <w:rsid w:val="00580A6C"/>
    <w:rsid w:val="00755ACC"/>
    <w:rsid w:val="007D005B"/>
    <w:rsid w:val="007D43FA"/>
    <w:rsid w:val="007E3288"/>
    <w:rsid w:val="008A7005"/>
    <w:rsid w:val="00916FEB"/>
    <w:rsid w:val="00A16280"/>
    <w:rsid w:val="00A27B48"/>
    <w:rsid w:val="00A4652A"/>
    <w:rsid w:val="00A65CC5"/>
    <w:rsid w:val="00AD5725"/>
    <w:rsid w:val="00CC68DC"/>
    <w:rsid w:val="00D10B00"/>
    <w:rsid w:val="00D216CC"/>
    <w:rsid w:val="00D97574"/>
    <w:rsid w:val="00DC3723"/>
    <w:rsid w:val="00F01D91"/>
    <w:rsid w:val="00F268FC"/>
    <w:rsid w:val="00FF3A3D"/>
    <w:rsid w:val="05543EA1"/>
    <w:rsid w:val="06BC38A6"/>
    <w:rsid w:val="0A960E3D"/>
    <w:rsid w:val="1921702A"/>
    <w:rsid w:val="1BBC4450"/>
    <w:rsid w:val="20EC01BE"/>
    <w:rsid w:val="214B44AB"/>
    <w:rsid w:val="2BBE5BAB"/>
    <w:rsid w:val="2C5E15AA"/>
    <w:rsid w:val="2C6B7F24"/>
    <w:rsid w:val="2CF036BB"/>
    <w:rsid w:val="3DE7202B"/>
    <w:rsid w:val="5074359C"/>
    <w:rsid w:val="56D93B58"/>
    <w:rsid w:val="5E4B638E"/>
    <w:rsid w:val="64993FA4"/>
    <w:rsid w:val="68552CBE"/>
    <w:rsid w:val="6EE55070"/>
    <w:rsid w:val="71D51412"/>
    <w:rsid w:val="7CDB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autoRedefine/>
    <w:qFormat/>
    <w:uiPriority w:val="0"/>
    <w:pPr>
      <w:spacing w:after="120" w:line="480" w:lineRule="auto"/>
    </w:pPr>
    <w:rPr>
      <w:rFonts w:ascii="Times New Roman" w:hAnsi="Times New Roman" w:eastAsia="宋体" w:cs="Times New Roman"/>
      <w:szCs w:val="24"/>
    </w:rPr>
  </w:style>
  <w:style w:type="paragraph" w:styleId="5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autoRedefine/>
    <w:unhideWhenUsed/>
    <w:qFormat/>
    <w:uiPriority w:val="99"/>
    <w:rPr>
      <w:color w:val="0563C1"/>
      <w:u w:val="singl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1401</Words>
  <Characters>1610</Characters>
  <Lines>10</Lines>
  <Paragraphs>2</Paragraphs>
  <TotalTime>31</TotalTime>
  <ScaleCrop>false</ScaleCrop>
  <LinksUpToDate>false</LinksUpToDate>
  <CharactersWithSpaces>1721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2024-03-06T06:42:00Z</dcterms:created>
  <dc:creator>陈忠萍</dc:creator>
  <cp:lastModifiedBy>-*LBR*-</cp:lastModifiedBy>
  <dcterms:modified xsi:type="dcterms:W3CDTF">2024-12-26T08:20:38Z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7B2E87DC8B6140C58126D4A6B939552F_12</vt:lpwstr>
  </property>
  <property fmtid="{D5CDD505-2E9C-101B-9397-08002B2CF9AE}" pid="4" name="KSOTemplateDocerSaveRecord">
    <vt:lpwstr>eyJoZGlkIjoiNjkwYTUxODQ1MjZiZDdmZDFhZDNjMDM3YzUzMjBlMjQiLCJ1c2VySWQiOiIzMzc2MzMwNjYifQ==</vt:lpwstr>
  </property>
</Properties>
</file>